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B1DE" w14:textId="34FB0FC6" w:rsidR="006F6068" w:rsidRPr="006F6068" w:rsidRDefault="006F6068" w:rsidP="006F6068">
      <w:pPr>
        <w:spacing w:after="0" w:line="256" w:lineRule="auto"/>
        <w:jc w:val="right"/>
        <w:rPr>
          <w:rFonts w:ascii="Times New Roman" w:eastAsia="Calibri" w:hAnsi="Times New Roman" w:cs="Times New Roman"/>
          <w:color w:val="000000"/>
          <w:kern w:val="0"/>
          <w:sz w:val="24"/>
          <w:szCs w:val="24"/>
          <w14:ligatures w14:val="none"/>
        </w:rPr>
      </w:pPr>
      <w:r w:rsidRPr="006F6068">
        <w:rPr>
          <w:rFonts w:ascii="Times New Roman" w:eastAsia="Calibri" w:hAnsi="Times New Roman" w:cs="Times New Roman"/>
          <w:color w:val="000000"/>
          <w:kern w:val="0"/>
          <w:sz w:val="24"/>
          <w:szCs w:val="24"/>
          <w14:ligatures w14:val="none"/>
        </w:rPr>
        <w:t xml:space="preserve">Lisa </w:t>
      </w:r>
      <w:r>
        <w:rPr>
          <w:rFonts w:ascii="Times New Roman" w:eastAsia="Calibri" w:hAnsi="Times New Roman" w:cs="Times New Roman"/>
          <w:color w:val="000000"/>
          <w:kern w:val="0"/>
          <w:sz w:val="24"/>
          <w:szCs w:val="24"/>
          <w14:ligatures w14:val="none"/>
        </w:rPr>
        <w:t>2</w:t>
      </w:r>
    </w:p>
    <w:p w14:paraId="006446EA" w14:textId="77777777" w:rsidR="006F6068" w:rsidRPr="006F6068" w:rsidRDefault="006F6068" w:rsidP="006F6068">
      <w:pPr>
        <w:spacing w:after="0" w:line="256" w:lineRule="auto"/>
        <w:jc w:val="right"/>
        <w:rPr>
          <w:rFonts w:ascii="Times New Roman" w:eastAsia="Calibri" w:hAnsi="Times New Roman" w:cs="Times New Roman"/>
          <w:kern w:val="0"/>
          <w:sz w:val="24"/>
          <w:szCs w:val="24"/>
          <w14:ligatures w14:val="none"/>
        </w:rPr>
      </w:pPr>
    </w:p>
    <w:p w14:paraId="22013B7A" w14:textId="77777777" w:rsidR="006F6068" w:rsidRPr="006F6068" w:rsidRDefault="006F6068" w:rsidP="006F6068">
      <w:pPr>
        <w:spacing w:after="0" w:line="256" w:lineRule="auto"/>
        <w:jc w:val="right"/>
        <w:rPr>
          <w:rFonts w:ascii="Times New Roman" w:eastAsia="Calibri" w:hAnsi="Times New Roman" w:cs="Times New Roman"/>
          <w:kern w:val="0"/>
          <w:sz w:val="24"/>
          <w:szCs w:val="24"/>
          <w14:ligatures w14:val="none"/>
        </w:rPr>
      </w:pPr>
    </w:p>
    <w:p w14:paraId="24538134" w14:textId="77777777" w:rsidR="006F6068" w:rsidRPr="006F6068" w:rsidRDefault="006F6068" w:rsidP="006F6068">
      <w:pPr>
        <w:spacing w:after="0" w:line="256" w:lineRule="auto"/>
        <w:jc w:val="center"/>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LÄHTESEISUKOHAD</w:t>
      </w:r>
    </w:p>
    <w:p w14:paraId="32906D80" w14:textId="6EC1EC0A" w:rsidR="006F6068" w:rsidRPr="006F6068" w:rsidRDefault="00D77B84" w:rsidP="006F6068">
      <w:pPr>
        <w:spacing w:after="0" w:line="256" w:lineRule="auto"/>
        <w:jc w:val="center"/>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t>Väimela</w:t>
      </w:r>
      <w:proofErr w:type="spellEnd"/>
      <w:r>
        <w:rPr>
          <w:rFonts w:ascii="Times New Roman" w:eastAsia="Calibri" w:hAnsi="Times New Roman" w:cs="Times New Roman"/>
          <w:kern w:val="0"/>
          <w:sz w:val="24"/>
          <w:szCs w:val="24"/>
          <w14:ligatures w14:val="none"/>
        </w:rPr>
        <w:t xml:space="preserve"> alevikus Pärna tee 7 katastriüksuse </w:t>
      </w:r>
      <w:r w:rsidR="006F6068" w:rsidRPr="006F6068">
        <w:rPr>
          <w:rFonts w:ascii="Times New Roman" w:eastAsia="Calibri" w:hAnsi="Times New Roman" w:cs="Times New Roman"/>
          <w:kern w:val="0"/>
          <w:sz w:val="24"/>
          <w:szCs w:val="24"/>
          <w14:ligatures w14:val="none"/>
        </w:rPr>
        <w:t>detailplaneeringu koostamiseks</w:t>
      </w:r>
    </w:p>
    <w:p w14:paraId="69C59785"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5C52C938" w14:textId="77777777" w:rsidR="006F6068" w:rsidRPr="006F6068" w:rsidRDefault="006F6068" w:rsidP="00D81054">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Detailplaneeringu lähteseisukohtade koostamise alus</w:t>
      </w:r>
    </w:p>
    <w:p w14:paraId="6EFE4581" w14:textId="2A4D87E0"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Võru Vallavalitsuse </w:t>
      </w:r>
      <w:r w:rsidR="00D77B84">
        <w:rPr>
          <w:rFonts w:ascii="Times New Roman" w:eastAsia="Calibri" w:hAnsi="Times New Roman" w:cs="Times New Roman"/>
          <w:kern w:val="0"/>
          <w:sz w:val="24"/>
          <w:szCs w:val="24"/>
          <w14:ligatures w14:val="none"/>
        </w:rPr>
        <w:t>xx.xx.2024</w:t>
      </w:r>
      <w:r>
        <w:rPr>
          <w:rFonts w:ascii="Times New Roman" w:eastAsia="Calibri" w:hAnsi="Times New Roman" w:cs="Times New Roman"/>
          <w:kern w:val="0"/>
          <w:sz w:val="24"/>
          <w:szCs w:val="24"/>
          <w14:ligatures w14:val="none"/>
        </w:rPr>
        <w:t xml:space="preserve"> korraldus nr </w:t>
      </w:r>
      <w:r w:rsidRPr="00D77B84">
        <w:rPr>
          <w:rFonts w:ascii="Times New Roman" w:eastAsia="Calibri" w:hAnsi="Times New Roman" w:cs="Times New Roman"/>
          <w:kern w:val="0"/>
          <w:sz w:val="24"/>
          <w:szCs w:val="24"/>
          <w14:ligatures w14:val="none"/>
        </w:rPr>
        <w:t>xxx</w:t>
      </w:r>
      <w:r w:rsidRPr="006F606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w:t>
      </w:r>
      <w:proofErr w:type="spellStart"/>
      <w:r w:rsidR="00D77B84">
        <w:rPr>
          <w:rFonts w:ascii="Times New Roman" w:eastAsia="Calibri" w:hAnsi="Times New Roman" w:cs="Times New Roman"/>
          <w:kern w:val="0"/>
          <w:sz w:val="24"/>
          <w:szCs w:val="24"/>
          <w14:ligatures w14:val="none"/>
        </w:rPr>
        <w:t>Väimela</w:t>
      </w:r>
      <w:proofErr w:type="spellEnd"/>
      <w:r w:rsidR="00D77B84">
        <w:rPr>
          <w:rFonts w:ascii="Times New Roman" w:eastAsia="Calibri" w:hAnsi="Times New Roman" w:cs="Times New Roman"/>
          <w:kern w:val="0"/>
          <w:sz w:val="24"/>
          <w:szCs w:val="24"/>
          <w14:ligatures w14:val="none"/>
        </w:rPr>
        <w:t xml:space="preserve"> alevikus Pärna tee 7 katastriüksuse </w:t>
      </w:r>
      <w:r w:rsidRPr="006F6068">
        <w:rPr>
          <w:rFonts w:ascii="Times New Roman" w:eastAsia="Calibri" w:hAnsi="Times New Roman" w:cs="Times New Roman"/>
          <w:kern w:val="0"/>
          <w:sz w:val="24"/>
          <w:szCs w:val="24"/>
          <w14:ligatures w14:val="none"/>
        </w:rPr>
        <w:t>detailplaneeringu algatamine ning keskkonnamõju strateegilise hindamise algatamata jätmine“</w:t>
      </w:r>
    </w:p>
    <w:p w14:paraId="2BBD4FBD" w14:textId="77777777" w:rsidR="006F6068" w:rsidRPr="006F6068" w:rsidRDefault="006F6068" w:rsidP="006F6068">
      <w:pPr>
        <w:spacing w:after="0" w:line="256" w:lineRule="auto"/>
        <w:jc w:val="both"/>
        <w:rPr>
          <w:rFonts w:ascii="Times New Roman" w:eastAsia="Calibri" w:hAnsi="Times New Roman" w:cs="Times New Roman"/>
          <w:bCs/>
          <w:color w:val="000000"/>
          <w:kern w:val="0"/>
          <w:sz w:val="24"/>
          <w:szCs w:val="24"/>
          <w14:ligatures w14:val="none"/>
        </w:rPr>
      </w:pPr>
    </w:p>
    <w:p w14:paraId="18A8D277" w14:textId="77777777" w:rsidR="006F6068" w:rsidRPr="006F6068" w:rsidRDefault="006F6068" w:rsidP="00D81054">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Detailplaneeringu ala</w:t>
      </w:r>
    </w:p>
    <w:p w14:paraId="1F9ED9AD" w14:textId="1AE01C18" w:rsidR="006F6068" w:rsidRPr="001C2580" w:rsidRDefault="001C2580" w:rsidP="001C2580">
      <w:pPr>
        <w:spacing w:after="0" w:line="240" w:lineRule="auto"/>
        <w:jc w:val="both"/>
        <w:rPr>
          <w:rFonts w:ascii="Times New Roman" w:eastAsia="Calibri" w:hAnsi="Times New Roman" w:cs="Times New Roman"/>
          <w:kern w:val="0"/>
          <w:sz w:val="24"/>
          <w:szCs w:val="24"/>
          <w14:ligatures w14:val="none"/>
        </w:rPr>
      </w:pPr>
      <w:r w:rsidRPr="001C2580">
        <w:rPr>
          <w:rFonts w:ascii="Times New Roman" w:eastAsia="Calibri" w:hAnsi="Times New Roman" w:cs="Times New Roman"/>
          <w:kern w:val="0"/>
          <w:sz w:val="24"/>
          <w:szCs w:val="24"/>
          <w14:ligatures w14:val="none"/>
        </w:rPr>
        <w:t xml:space="preserve">Detailplaneeringu ala asub Pärna tee 7 (tunnus 91801:003:0145), Pärna tee 9 (tunnus 91801:005:0990) ja osaliselt 25149 </w:t>
      </w:r>
      <w:proofErr w:type="spellStart"/>
      <w:r w:rsidRPr="001C2580">
        <w:rPr>
          <w:rFonts w:ascii="Times New Roman" w:eastAsia="Calibri" w:hAnsi="Times New Roman" w:cs="Times New Roman"/>
          <w:kern w:val="0"/>
          <w:sz w:val="24"/>
          <w:szCs w:val="24"/>
          <w14:ligatures w14:val="none"/>
        </w:rPr>
        <w:t>Väimela</w:t>
      </w:r>
      <w:proofErr w:type="spellEnd"/>
      <w:r w:rsidRPr="001C2580">
        <w:rPr>
          <w:rFonts w:ascii="Times New Roman" w:eastAsia="Calibri" w:hAnsi="Times New Roman" w:cs="Times New Roman"/>
          <w:kern w:val="0"/>
          <w:sz w:val="24"/>
          <w:szCs w:val="24"/>
          <w14:ligatures w14:val="none"/>
        </w:rPr>
        <w:t>-Kääpa tee (tunnus 91801:009:1240) katastriüksustel. Detailplaneeringuala pindala on ca 6 ha</w:t>
      </w:r>
      <w:r w:rsidRPr="001C2580">
        <w:rPr>
          <w:rFonts w:ascii="Times New Roman" w:eastAsia="Calibri" w:hAnsi="Times New Roman" w:cs="Times New Roman"/>
          <w:kern w:val="0"/>
          <w:sz w:val="24"/>
          <w:szCs w:val="24"/>
          <w14:ligatures w14:val="none"/>
        </w:rPr>
        <w:t xml:space="preserve">. </w:t>
      </w:r>
      <w:r w:rsidR="006F6068" w:rsidRPr="001C2580">
        <w:rPr>
          <w:rFonts w:ascii="Times New Roman" w:eastAsia="Calibri" w:hAnsi="Times New Roman" w:cs="Times New Roman"/>
          <w:kern w:val="0"/>
          <w:sz w:val="24"/>
          <w:szCs w:val="24"/>
          <w14:ligatures w14:val="none"/>
        </w:rPr>
        <w:t xml:space="preserve">Kui planeeringu koostamise käigus selgub, et planeeringuala piire on vaja täpsustada, siis tuleb see kooskõlastada Võru vallavalitsusega. </w:t>
      </w:r>
    </w:p>
    <w:p w14:paraId="2C118F66" w14:textId="77777777" w:rsidR="006F6068" w:rsidRPr="006F6068" w:rsidRDefault="006F6068" w:rsidP="006F6068">
      <w:pPr>
        <w:spacing w:after="0" w:line="240" w:lineRule="auto"/>
        <w:jc w:val="both"/>
        <w:rPr>
          <w:rFonts w:ascii="Times New Roman" w:eastAsia="Calibri" w:hAnsi="Times New Roman" w:cs="Times New Roman"/>
          <w:kern w:val="0"/>
          <w:sz w:val="24"/>
          <w:szCs w:val="24"/>
          <w14:ligatures w14:val="none"/>
        </w:rPr>
      </w:pPr>
    </w:p>
    <w:p w14:paraId="38B715D2" w14:textId="77777777" w:rsidR="006F6068" w:rsidRPr="006F6068" w:rsidRDefault="006F6068" w:rsidP="00D81054">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Detailplaneeringu eesmärk</w:t>
      </w:r>
    </w:p>
    <w:p w14:paraId="695364C8" w14:textId="3070FB6E" w:rsidR="006F6068" w:rsidRDefault="00D81054" w:rsidP="006F6068">
      <w:pPr>
        <w:spacing w:after="0" w:line="256" w:lineRule="auto"/>
        <w:jc w:val="both"/>
        <w:rPr>
          <w:rFonts w:ascii="Times New Roman" w:eastAsia="Calibri" w:hAnsi="Times New Roman" w:cs="Times New Roman"/>
          <w:kern w:val="0"/>
          <w:sz w:val="24"/>
          <w:szCs w:val="24"/>
          <w14:ligatures w14:val="none"/>
        </w:rPr>
      </w:pPr>
      <w:r w:rsidRPr="00D81054">
        <w:rPr>
          <w:rFonts w:ascii="Times New Roman" w:eastAsia="Calibri" w:hAnsi="Times New Roman" w:cs="Times New Roman"/>
          <w:kern w:val="0"/>
          <w:sz w:val="24"/>
          <w:szCs w:val="24"/>
          <w14:ligatures w14:val="none"/>
        </w:rPr>
        <w:t xml:space="preserve">Detailplaneeringu koostamise eesmärk </w:t>
      </w:r>
      <w:r w:rsidR="001C2580" w:rsidRPr="001C2580">
        <w:rPr>
          <w:rFonts w:ascii="Times New Roman" w:eastAsia="Calibri" w:hAnsi="Times New Roman" w:cs="Times New Roman"/>
          <w:kern w:val="0"/>
          <w:sz w:val="24"/>
          <w:szCs w:val="24"/>
          <w14:ligatures w14:val="none"/>
        </w:rPr>
        <w:t>on joogi-ja mineraalvee tootmiseks vajalike tootmis- ja laohoonete ning tuletõrje veehoidla püstitamiseks ehitustingimuste määramine ning tehnovõrkude ja -rajatiste ja avalikule teele juurdepääsutee asukoha määramine.</w:t>
      </w:r>
    </w:p>
    <w:p w14:paraId="06E2B93C" w14:textId="77777777" w:rsidR="001C2580" w:rsidRPr="006F6068" w:rsidRDefault="001C2580" w:rsidP="006F6068">
      <w:pPr>
        <w:spacing w:after="0" w:line="256" w:lineRule="auto"/>
        <w:jc w:val="both"/>
        <w:rPr>
          <w:rFonts w:ascii="Times New Roman" w:eastAsia="Calibri" w:hAnsi="Times New Roman" w:cs="Times New Roman"/>
          <w:kern w:val="0"/>
          <w:sz w:val="24"/>
          <w:szCs w:val="24"/>
          <w14:ligatures w14:val="none"/>
        </w:rPr>
      </w:pPr>
    </w:p>
    <w:p w14:paraId="3F4E40DF" w14:textId="77777777" w:rsidR="006F6068" w:rsidRPr="006F6068" w:rsidRDefault="006F6068" w:rsidP="00D81054">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Lähtematerjalid ja kehtivad planeeringud</w:t>
      </w:r>
    </w:p>
    <w:p w14:paraId="21215B2C" w14:textId="41D5DEA9" w:rsidR="00D81054" w:rsidRPr="006F61B5" w:rsidRDefault="006F6068" w:rsidP="00D81054">
      <w:pPr>
        <w:numPr>
          <w:ilvl w:val="1"/>
          <w:numId w:val="1"/>
        </w:numPr>
        <w:spacing w:after="0" w:line="256" w:lineRule="auto"/>
        <w:ind w:hanging="72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lang w:eastAsia="zh-CN"/>
          <w14:ligatures w14:val="none"/>
        </w:rPr>
        <w:t xml:space="preserve">Võru Vallavolikogu </w:t>
      </w:r>
      <w:r w:rsidRPr="006F6068">
        <w:rPr>
          <w:rFonts w:ascii="Times New Roman" w:eastAsia="Calibri" w:hAnsi="Times New Roman" w:cs="Times New Roman"/>
          <w:kern w:val="0"/>
          <w:sz w:val="24"/>
          <w:szCs w:val="24"/>
          <w:shd w:val="clear" w:color="auto" w:fill="FFFFFF"/>
          <w14:ligatures w14:val="none"/>
        </w:rPr>
        <w:t>09.04.2008. a määrusega nr 29</w:t>
      </w:r>
      <w:r w:rsidRPr="006F6068">
        <w:rPr>
          <w:rFonts w:ascii="Times New Roman" w:eastAsia="Calibri" w:hAnsi="Times New Roman" w:cs="Times New Roman"/>
          <w:kern w:val="0"/>
          <w:sz w:val="24"/>
          <w:szCs w:val="24"/>
          <w:lang w:eastAsia="zh-CN"/>
          <w14:ligatures w14:val="none"/>
        </w:rPr>
        <w:t xml:space="preserve"> „Võru valla üldplaneeringu kehtestamine„ kehtestatud üldplaneering</w:t>
      </w:r>
    </w:p>
    <w:p w14:paraId="1A47DE78" w14:textId="44CBC718" w:rsidR="00D81054" w:rsidRPr="006F61B5" w:rsidRDefault="006F6068" w:rsidP="00D81054">
      <w:pPr>
        <w:numPr>
          <w:ilvl w:val="1"/>
          <w:numId w:val="1"/>
        </w:numPr>
        <w:spacing w:after="0" w:line="256" w:lineRule="auto"/>
        <w:ind w:hanging="72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Võru Vallavolikogu 16.11.2022 otsusega nr 70 „Võru valla üldplaneeringu vastuvõtmine, keskkonnamõju strateegilise hindamise aruande nõuetele vastavaks tunnistamine ja üldplaneeringu avalikule väljapanekule suunamine“ vastu võetud üldplaneering</w:t>
      </w:r>
    </w:p>
    <w:p w14:paraId="28671AD3" w14:textId="58A1CB6B" w:rsidR="006F61B5" w:rsidRDefault="006F6068" w:rsidP="006F61B5">
      <w:pPr>
        <w:numPr>
          <w:ilvl w:val="1"/>
          <w:numId w:val="1"/>
        </w:numPr>
        <w:spacing w:after="0" w:line="256" w:lineRule="auto"/>
        <w:ind w:hanging="72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Riigihalduse ministri 13.04.2018 käskkirjaga nr 1.1-4/81 kehtestatud Võru maakonnaplaneering 2030+</w:t>
      </w:r>
    </w:p>
    <w:p w14:paraId="7992615D" w14:textId="55EFD803" w:rsidR="005A6306" w:rsidRPr="006F61B5" w:rsidRDefault="005A6306" w:rsidP="006F61B5">
      <w:pPr>
        <w:numPr>
          <w:ilvl w:val="1"/>
          <w:numId w:val="1"/>
        </w:numPr>
        <w:spacing w:after="0" w:line="256" w:lineRule="auto"/>
        <w:ind w:hanging="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Võru Vallavolikogu 19.04.2023 määrus nr 27 „</w:t>
      </w:r>
      <w:r w:rsidRPr="005A6306">
        <w:rPr>
          <w:rFonts w:ascii="Times New Roman" w:eastAsia="Calibri" w:hAnsi="Times New Roman" w:cs="Times New Roman"/>
          <w:kern w:val="0"/>
          <w:sz w:val="24"/>
          <w:szCs w:val="24"/>
          <w14:ligatures w14:val="none"/>
        </w:rPr>
        <w:t>Detailplaneeringukohaste rajatiste väljaehitamise ja väljaehitamisega seotud kulude kandmises kokkuleppimise kord</w:t>
      </w:r>
      <w:r>
        <w:rPr>
          <w:rFonts w:ascii="Times New Roman" w:eastAsia="Calibri" w:hAnsi="Times New Roman" w:cs="Times New Roman"/>
          <w:kern w:val="0"/>
          <w:sz w:val="24"/>
          <w:szCs w:val="24"/>
          <w14:ligatures w14:val="none"/>
        </w:rPr>
        <w:t>“</w:t>
      </w:r>
    </w:p>
    <w:p w14:paraId="5526F744" w14:textId="45675650" w:rsidR="006F6068" w:rsidRPr="006F6068" w:rsidRDefault="006F6068" w:rsidP="006F61B5">
      <w:pPr>
        <w:numPr>
          <w:ilvl w:val="1"/>
          <w:numId w:val="1"/>
        </w:numPr>
        <w:spacing w:after="0" w:line="256" w:lineRule="auto"/>
        <w:ind w:hanging="72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lang w:eastAsia="zh-CN"/>
          <w14:ligatures w14:val="none"/>
        </w:rPr>
        <w:t xml:space="preserve">Detailplaneeringu koostamise aluskaardiks on olemasolevat </w:t>
      </w:r>
      <w:proofErr w:type="spellStart"/>
      <w:r w:rsidRPr="006F6068">
        <w:rPr>
          <w:rFonts w:ascii="Times New Roman" w:eastAsia="Calibri" w:hAnsi="Times New Roman" w:cs="Times New Roman"/>
          <w:kern w:val="0"/>
          <w:sz w:val="24"/>
          <w:szCs w:val="24"/>
          <w:lang w:eastAsia="zh-CN"/>
          <w14:ligatures w14:val="none"/>
        </w:rPr>
        <w:t>situtatsiooni</w:t>
      </w:r>
      <w:proofErr w:type="spellEnd"/>
      <w:r w:rsidRPr="006F6068">
        <w:rPr>
          <w:rFonts w:ascii="Times New Roman" w:eastAsia="Calibri" w:hAnsi="Times New Roman" w:cs="Times New Roman"/>
          <w:kern w:val="0"/>
          <w:sz w:val="24"/>
          <w:szCs w:val="24"/>
          <w:lang w:eastAsia="zh-CN"/>
          <w14:ligatures w14:val="none"/>
        </w:rPr>
        <w:t xml:space="preserve"> tõeselt kajastav digitaalselt mõõdistatud geodeetiline alusplaan täpsusastmega M 1:500. Planeeringuala </w:t>
      </w:r>
      <w:proofErr w:type="spellStart"/>
      <w:r w:rsidRPr="006F6068">
        <w:rPr>
          <w:rFonts w:ascii="Times New Roman" w:eastAsia="Calibri" w:hAnsi="Times New Roman" w:cs="Times New Roman"/>
          <w:kern w:val="0"/>
          <w:sz w:val="24"/>
          <w:szCs w:val="24"/>
          <w:lang w:eastAsia="zh-CN"/>
          <w14:ligatures w14:val="none"/>
        </w:rPr>
        <w:t>topo</w:t>
      </w:r>
      <w:proofErr w:type="spellEnd"/>
      <w:r w:rsidRPr="006F6068">
        <w:rPr>
          <w:rFonts w:ascii="Times New Roman" w:eastAsia="Calibri" w:hAnsi="Times New Roman" w:cs="Times New Roman"/>
          <w:kern w:val="0"/>
          <w:sz w:val="24"/>
          <w:szCs w:val="24"/>
          <w:lang w:eastAsia="zh-CN"/>
          <w14:ligatures w14:val="none"/>
        </w:rPr>
        <w:t xml:space="preserve">-geodeetiline uuring peab vastama majandus- ja taristuministri 14.04.2016 määrusega nr 34 „ </w:t>
      </w:r>
      <w:proofErr w:type="spellStart"/>
      <w:r w:rsidRPr="006F6068">
        <w:rPr>
          <w:rFonts w:ascii="Times New Roman" w:eastAsia="Times New Roman" w:hAnsi="Times New Roman" w:cs="Times New Roman"/>
          <w:bCs/>
          <w:color w:val="000000"/>
          <w:kern w:val="36"/>
          <w:sz w:val="24"/>
          <w:szCs w:val="24"/>
          <w:lang w:eastAsia="et-EE"/>
          <w14:ligatures w14:val="none"/>
        </w:rPr>
        <w:t>Topo</w:t>
      </w:r>
      <w:proofErr w:type="spellEnd"/>
      <w:r w:rsidRPr="006F6068">
        <w:rPr>
          <w:rFonts w:ascii="Times New Roman" w:eastAsia="Times New Roman" w:hAnsi="Times New Roman" w:cs="Times New Roman"/>
          <w:bCs/>
          <w:color w:val="000000"/>
          <w:kern w:val="36"/>
          <w:sz w:val="24"/>
          <w:szCs w:val="24"/>
          <w:lang w:eastAsia="et-EE"/>
          <w14:ligatures w14:val="none"/>
        </w:rPr>
        <w:t>-geodeetilisele uuringule ja teostusmõõdistamisele esitatavad nõuded</w:t>
      </w:r>
      <w:r w:rsidRPr="006F6068">
        <w:rPr>
          <w:rFonts w:ascii="Times New Roman" w:eastAsia="Calibri" w:hAnsi="Times New Roman" w:cs="Times New Roman"/>
          <w:kern w:val="0"/>
          <w:sz w:val="24"/>
          <w:szCs w:val="24"/>
          <w:lang w:eastAsia="zh-CN"/>
          <w14:ligatures w14:val="none"/>
        </w:rPr>
        <w:t xml:space="preserve">“ kehtestatud nõuetele. Geodeetiline alusplaan peab katma detailplaneeringuala ning vajadusel ka lähiala. </w:t>
      </w:r>
    </w:p>
    <w:p w14:paraId="52E8DBA5"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4A3F3104" w14:textId="77777777" w:rsidR="006F6068" w:rsidRPr="006F6068" w:rsidRDefault="006F6068" w:rsidP="006F61B5">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Nõuded detailplaneeringu koosseisule ja vormistamisele</w:t>
      </w:r>
    </w:p>
    <w:p w14:paraId="35D5558A" w14:textId="77777777" w:rsidR="006F61B5" w:rsidRDefault="006F6068" w:rsidP="006F61B5">
      <w:pPr>
        <w:numPr>
          <w:ilvl w:val="1"/>
          <w:numId w:val="1"/>
        </w:numPr>
        <w:spacing w:after="0"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 xml:space="preserve">Detailplaneering koosneb seletuskirjast ja joonistest. Planeering vormistatakse ja ehitatakse üles vastavalt Riigihalduse ministri 17.10.2019. a määrusele nr 50 „Planeeringu vormistamisele ja ülesehitusele esitatavad nõuded“. </w:t>
      </w:r>
    </w:p>
    <w:p w14:paraId="718F1B21" w14:textId="17A2C996" w:rsidR="006F6068" w:rsidRPr="006F6068" w:rsidRDefault="006F6068" w:rsidP="006F61B5">
      <w:pPr>
        <w:numPr>
          <w:ilvl w:val="1"/>
          <w:numId w:val="1"/>
        </w:numPr>
        <w:spacing w:after="0"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Detailplaneeringuga määrata krundipiirid.</w:t>
      </w:r>
    </w:p>
    <w:p w14:paraId="79EEDBCB" w14:textId="2CBBCA65" w:rsidR="006F61B5" w:rsidRDefault="006F6068" w:rsidP="00812DC2">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lastRenderedPageBreak/>
        <w:t>Detailplaneeringuga määrata hoonestusala</w:t>
      </w:r>
      <w:r w:rsidR="00C14970">
        <w:rPr>
          <w:rFonts w:ascii="Times New Roman" w:eastAsia="Calibri" w:hAnsi="Times New Roman" w:cs="Times New Roman"/>
          <w:kern w:val="0"/>
          <w:sz w:val="24"/>
          <w:szCs w:val="24"/>
          <w14:ligatures w14:val="none"/>
        </w:rPr>
        <w:t>(</w:t>
      </w:r>
      <w:r w:rsidRPr="006F6068">
        <w:rPr>
          <w:rFonts w:ascii="Times New Roman" w:eastAsia="Calibri" w:hAnsi="Times New Roman" w:cs="Times New Roman"/>
          <w:kern w:val="0"/>
          <w:sz w:val="24"/>
          <w:szCs w:val="24"/>
          <w14:ligatures w14:val="none"/>
        </w:rPr>
        <w:t>d</w:t>
      </w:r>
      <w:r w:rsidR="00C14970">
        <w:rPr>
          <w:rFonts w:ascii="Times New Roman" w:eastAsia="Calibri" w:hAnsi="Times New Roman" w:cs="Times New Roman"/>
          <w:kern w:val="0"/>
          <w:sz w:val="24"/>
          <w:szCs w:val="24"/>
          <w14:ligatures w14:val="none"/>
        </w:rPr>
        <w:t>)</w:t>
      </w:r>
      <w:r w:rsidRPr="006F6068">
        <w:rPr>
          <w:rFonts w:ascii="Times New Roman" w:eastAsia="Calibri" w:hAnsi="Times New Roman" w:cs="Times New Roman"/>
          <w:kern w:val="0"/>
          <w:sz w:val="24"/>
          <w:szCs w:val="24"/>
          <w14:ligatures w14:val="none"/>
        </w:rPr>
        <w:t xml:space="preserve">, piiritledes </w:t>
      </w:r>
      <w:r w:rsidR="00C14970">
        <w:rPr>
          <w:rFonts w:ascii="Times New Roman" w:eastAsia="Calibri" w:hAnsi="Times New Roman" w:cs="Times New Roman"/>
          <w:kern w:val="0"/>
          <w:sz w:val="24"/>
          <w:szCs w:val="24"/>
          <w14:ligatures w14:val="none"/>
        </w:rPr>
        <w:t>krundi</w:t>
      </w:r>
      <w:r w:rsidRPr="006F6068">
        <w:rPr>
          <w:rFonts w:ascii="Times New Roman" w:eastAsia="Calibri" w:hAnsi="Times New Roman" w:cs="Times New Roman"/>
          <w:kern w:val="0"/>
          <w:sz w:val="24"/>
          <w:szCs w:val="24"/>
          <w14:ligatures w14:val="none"/>
        </w:rPr>
        <w:t xml:space="preserve"> osad, kuhu võib püstitada ehitusõigusega lubatud hooneid ja rajatisi. Detailplaneeringus seada tingimused ehitusloa/ehitusteatise kohustuseta ehitiste püstitamiseks.</w:t>
      </w:r>
    </w:p>
    <w:p w14:paraId="52AB1C8A" w14:textId="11F167E9" w:rsidR="006F61B5" w:rsidRDefault="006F6068" w:rsidP="00812DC2">
      <w:pPr>
        <w:numPr>
          <w:ilvl w:val="1"/>
          <w:numId w:val="1"/>
        </w:numPr>
        <w:spacing w:line="256" w:lineRule="auto"/>
        <w:ind w:left="0" w:firstLine="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Näidata säilitatav ja rajatav haljastus</w:t>
      </w:r>
      <w:r w:rsidR="00C14970">
        <w:rPr>
          <w:rFonts w:ascii="Times New Roman" w:eastAsia="Calibri" w:hAnsi="Times New Roman" w:cs="Times New Roman"/>
          <w:kern w:val="0"/>
          <w:sz w:val="24"/>
          <w:szCs w:val="24"/>
          <w14:ligatures w14:val="none"/>
        </w:rPr>
        <w:t>,</w:t>
      </w:r>
      <w:r w:rsidRPr="006F6068">
        <w:rPr>
          <w:rFonts w:ascii="Times New Roman" w:eastAsia="Calibri" w:hAnsi="Times New Roman" w:cs="Times New Roman"/>
          <w:kern w:val="0"/>
          <w:sz w:val="24"/>
          <w:szCs w:val="24"/>
          <w14:ligatures w14:val="none"/>
        </w:rPr>
        <w:t xml:space="preserve"> </w:t>
      </w:r>
      <w:r w:rsidR="00C14970" w:rsidRPr="00C14970">
        <w:rPr>
          <w:rFonts w:ascii="Times New Roman" w:eastAsia="Calibri" w:hAnsi="Times New Roman" w:cs="Times New Roman"/>
          <w:kern w:val="0"/>
          <w:sz w:val="24"/>
          <w:szCs w:val="24"/>
          <w14:ligatures w14:val="none"/>
        </w:rPr>
        <w:t xml:space="preserve">15% maaüksusest </w:t>
      </w:r>
      <w:r w:rsidR="00C14970">
        <w:rPr>
          <w:rFonts w:ascii="Times New Roman" w:eastAsia="Calibri" w:hAnsi="Times New Roman" w:cs="Times New Roman"/>
          <w:kern w:val="0"/>
          <w:sz w:val="24"/>
          <w:szCs w:val="24"/>
          <w14:ligatures w14:val="none"/>
        </w:rPr>
        <w:t>tuleb ette näha haljastatavana.</w:t>
      </w:r>
    </w:p>
    <w:p w14:paraId="4D436DFC" w14:textId="77777777" w:rsidR="006F61B5" w:rsidRDefault="006F6068" w:rsidP="00812DC2">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 xml:space="preserve">Hoonetele esitatavad ehituslikud nõuded esitada planeeringu põhijoonisel ja seletuskirjas. Joonisel esitada ehitusõigus tabelina. Seletuskirjas määrata ehitamise aegsed tingimused. </w:t>
      </w:r>
    </w:p>
    <w:p w14:paraId="75214537" w14:textId="40746B41" w:rsidR="006F6068" w:rsidRPr="006F6068" w:rsidRDefault="006F6068" w:rsidP="00812DC2">
      <w:pPr>
        <w:numPr>
          <w:ilvl w:val="1"/>
          <w:numId w:val="1"/>
        </w:numPr>
        <w:spacing w:line="256" w:lineRule="auto"/>
        <w:ind w:left="0" w:firstLine="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Krundi ehitusõiguses määrata:</w:t>
      </w:r>
    </w:p>
    <w:p w14:paraId="18693EC7" w14:textId="77777777" w:rsidR="006F6068" w:rsidRPr="006F6068" w:rsidRDefault="006F6068" w:rsidP="00812DC2">
      <w:pPr>
        <w:numPr>
          <w:ilvl w:val="2"/>
          <w:numId w:val="1"/>
        </w:numPr>
        <w:spacing w:line="256" w:lineRule="auto"/>
        <w:ind w:left="0" w:firstLine="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krundi kasutamise otstarve või sihtotstarbed ja katastriüksuse sihtotstarve,</w:t>
      </w:r>
    </w:p>
    <w:p w14:paraId="189A0C12" w14:textId="77777777" w:rsidR="006F6068" w:rsidRPr="006F6068" w:rsidRDefault="006F6068" w:rsidP="00812DC2">
      <w:pPr>
        <w:numPr>
          <w:ilvl w:val="2"/>
          <w:numId w:val="1"/>
        </w:numPr>
        <w:spacing w:line="256" w:lineRule="auto"/>
        <w:ind w:left="0" w:firstLine="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kavandavate hoonete suurim lubatud arv,</w:t>
      </w:r>
    </w:p>
    <w:p w14:paraId="68CDD5B8" w14:textId="77777777" w:rsidR="006F6068" w:rsidRPr="006F6068" w:rsidRDefault="006F6068" w:rsidP="00812DC2">
      <w:pPr>
        <w:numPr>
          <w:ilvl w:val="2"/>
          <w:numId w:val="1"/>
        </w:numPr>
        <w:spacing w:line="256" w:lineRule="auto"/>
        <w:ind w:left="0" w:firstLine="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kavandatavate hoonete suurim lubatud ehitusalune pind ja kõrgus meetrites,</w:t>
      </w:r>
    </w:p>
    <w:p w14:paraId="2F5D4642" w14:textId="77777777" w:rsidR="00812DC2" w:rsidRDefault="006F6068" w:rsidP="00812DC2">
      <w:pPr>
        <w:numPr>
          <w:ilvl w:val="1"/>
          <w:numId w:val="1"/>
        </w:numPr>
        <w:spacing w:line="256" w:lineRule="auto"/>
        <w:ind w:left="0" w:hanging="11"/>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Määrata ehitiste arhitektuurilised ja kujunduslikud tingimused.</w:t>
      </w:r>
    </w:p>
    <w:p w14:paraId="5A1BF976" w14:textId="77777777" w:rsidR="001C1305" w:rsidRDefault="006F6068" w:rsidP="001C1305">
      <w:pPr>
        <w:numPr>
          <w:ilvl w:val="1"/>
          <w:numId w:val="1"/>
        </w:numPr>
        <w:spacing w:line="256" w:lineRule="auto"/>
        <w:ind w:left="709" w:hanging="720"/>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Planeeringuga antakse tehnovõrkude ja -rajatiste lahendus, sh tänavavalgustuse ja sademevee ärajuhtimislahendus. Tehnovõrkudega liitumise asukohad, mis jäävad planeeringualast välja, näidatakse tehnovõrkude joonisel ning kirjeldatakse seletuskirjas. Üksnes piisava loetavuse korral võib tehnovõrgud kanda planeeringu põhijoonise esitluskujule.</w:t>
      </w:r>
    </w:p>
    <w:p w14:paraId="1E778B02" w14:textId="7D58FE2D" w:rsidR="006F6068" w:rsidRPr="001C1305" w:rsidRDefault="006F6068" w:rsidP="001C1305">
      <w:pPr>
        <w:numPr>
          <w:ilvl w:val="1"/>
          <w:numId w:val="1"/>
        </w:numPr>
        <w:spacing w:line="256" w:lineRule="auto"/>
        <w:ind w:left="709" w:hanging="720"/>
        <w:contextualSpacing/>
        <w:jc w:val="both"/>
        <w:rPr>
          <w:rFonts w:ascii="Times New Roman" w:eastAsia="Calibri" w:hAnsi="Times New Roman" w:cs="Times New Roman"/>
          <w:kern w:val="0"/>
          <w:sz w:val="24"/>
          <w:szCs w:val="24"/>
          <w14:ligatures w14:val="none"/>
        </w:rPr>
      </w:pPr>
      <w:r w:rsidRPr="001C1305">
        <w:rPr>
          <w:rFonts w:ascii="Times New Roman" w:eastAsia="Calibri" w:hAnsi="Times New Roman" w:cs="Times New Roman"/>
          <w:kern w:val="0"/>
          <w:sz w:val="24"/>
          <w:szCs w:val="24"/>
          <w14:ligatures w14:val="none"/>
        </w:rPr>
        <w:t xml:space="preserve">Ühisveevärgi ja -kanalisatsiooni kavandamiseks tuleb detailplaneeringu koostajal taotleda tehnilised tingimused </w:t>
      </w:r>
      <w:r w:rsidR="00A604DE" w:rsidRPr="001C1305">
        <w:rPr>
          <w:rFonts w:ascii="Times New Roman" w:eastAsia="Calibri" w:hAnsi="Times New Roman" w:cs="Times New Roman"/>
          <w:kern w:val="0"/>
          <w:sz w:val="24"/>
          <w:szCs w:val="24"/>
          <w14:ligatures w14:val="none"/>
        </w:rPr>
        <w:t>aktsiaseltsilt VÕRU VESI</w:t>
      </w:r>
      <w:r w:rsidRPr="001C1305">
        <w:rPr>
          <w:rFonts w:ascii="Times New Roman" w:eastAsia="Calibri" w:hAnsi="Times New Roman" w:cs="Times New Roman"/>
          <w:kern w:val="0"/>
          <w:sz w:val="24"/>
          <w:szCs w:val="24"/>
          <w14:ligatures w14:val="none"/>
        </w:rPr>
        <w:t xml:space="preserve">. </w:t>
      </w:r>
      <w:r w:rsidR="00B60FE5" w:rsidRPr="001C1305">
        <w:rPr>
          <w:rFonts w:ascii="Times New Roman" w:eastAsia="Calibri" w:hAnsi="Times New Roman" w:cs="Times New Roman"/>
          <w:kern w:val="0"/>
          <w:sz w:val="24"/>
          <w:szCs w:val="24"/>
          <w14:ligatures w14:val="none"/>
        </w:rPr>
        <w:t>Arvestada tuleb asjaoluga, et liitumispunkti ja ühendustorustike ehitamise peab liitumistasuna finantseerima detailplaneeringu koostamisest huvitatud isik.</w:t>
      </w:r>
    </w:p>
    <w:p w14:paraId="72870D77" w14:textId="7976B114" w:rsidR="005D4F67" w:rsidRDefault="006F6068" w:rsidP="005D4F67">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Planeeringuga märgitakse servituutide määramise vajadused.</w:t>
      </w:r>
      <w:r w:rsidRPr="006F6068">
        <w:rPr>
          <w:rFonts w:ascii="Times New Roman" w:eastAsia="Calibri" w:hAnsi="Times New Roman" w:cs="Times New Roman"/>
          <w:kern w:val="0"/>
          <w:sz w:val="24"/>
          <w:szCs w:val="24"/>
          <w:shd w:val="clear" w:color="auto" w:fill="FFFFFF"/>
          <w14:ligatures w14:val="none"/>
        </w:rPr>
        <w:t xml:space="preserve"> </w:t>
      </w:r>
    </w:p>
    <w:p w14:paraId="70D8D5F4" w14:textId="35F616C1" w:rsidR="005D4F67" w:rsidRDefault="006F6068" w:rsidP="005D4F67">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 xml:space="preserve">Juurdepääsutee kavandamine: </w:t>
      </w:r>
      <w:r w:rsidRPr="00C61170">
        <w:rPr>
          <w:rFonts w:ascii="Times New Roman" w:eastAsia="Calibri" w:hAnsi="Times New Roman" w:cs="Times New Roman"/>
          <w:kern w:val="0"/>
          <w:sz w:val="24"/>
          <w:szCs w:val="24"/>
          <w14:ligatures w14:val="none"/>
        </w:rPr>
        <w:t>Juurdepääs</w:t>
      </w:r>
      <w:r w:rsidR="001C1305">
        <w:rPr>
          <w:rFonts w:ascii="Times New Roman" w:eastAsia="Calibri" w:hAnsi="Times New Roman" w:cs="Times New Roman"/>
          <w:kern w:val="0"/>
          <w:sz w:val="24"/>
          <w:szCs w:val="24"/>
          <w14:ligatures w14:val="none"/>
        </w:rPr>
        <w:t xml:space="preserve"> kavandada olemasoleva ristumise kaudu </w:t>
      </w:r>
      <w:proofErr w:type="spellStart"/>
      <w:r w:rsidR="001C1305" w:rsidRPr="001C1305">
        <w:rPr>
          <w:rFonts w:ascii="Times New Roman" w:eastAsia="Calibri" w:hAnsi="Times New Roman" w:cs="Times New Roman"/>
          <w:kern w:val="0"/>
          <w:sz w:val="24"/>
          <w:szCs w:val="24"/>
          <w14:ligatures w14:val="none"/>
        </w:rPr>
        <w:t>Väimela</w:t>
      </w:r>
      <w:proofErr w:type="spellEnd"/>
      <w:r w:rsidR="001C1305" w:rsidRPr="001C1305">
        <w:rPr>
          <w:rFonts w:ascii="Times New Roman" w:eastAsia="Calibri" w:hAnsi="Times New Roman" w:cs="Times New Roman"/>
          <w:kern w:val="0"/>
          <w:sz w:val="24"/>
          <w:szCs w:val="24"/>
          <w14:ligatures w14:val="none"/>
        </w:rPr>
        <w:t>-Kääpa teelt nr 25149</w:t>
      </w:r>
      <w:r w:rsidR="001C1305">
        <w:rPr>
          <w:rFonts w:ascii="Times New Roman" w:eastAsia="Calibri" w:hAnsi="Times New Roman" w:cs="Times New Roman"/>
          <w:kern w:val="0"/>
          <w:sz w:val="24"/>
          <w:szCs w:val="24"/>
          <w14:ligatures w14:val="none"/>
        </w:rPr>
        <w:t>.</w:t>
      </w:r>
    </w:p>
    <w:p w14:paraId="4E5B7C7D" w14:textId="7A21E49A" w:rsidR="00F45DB8" w:rsidRDefault="006F6068" w:rsidP="00F45DB8">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shd w:val="clear" w:color="auto" w:fill="FFFFFF"/>
          <w14:ligatures w14:val="none"/>
        </w:rPr>
        <w:t xml:space="preserve">Parkimine lahendatakse ainult krundi siseselt </w:t>
      </w:r>
      <w:proofErr w:type="spellStart"/>
      <w:r w:rsidR="001C1305" w:rsidRPr="001C1305">
        <w:rPr>
          <w:rFonts w:ascii="Times New Roman" w:eastAsia="Calibri" w:hAnsi="Times New Roman" w:cs="Times New Roman"/>
          <w:kern w:val="0"/>
          <w:sz w:val="24"/>
          <w:szCs w:val="24"/>
          <w:shd w:val="clear" w:color="auto" w:fill="FFFFFF"/>
          <w14:ligatures w14:val="none"/>
        </w:rPr>
        <w:t>Väimela</w:t>
      </w:r>
      <w:proofErr w:type="spellEnd"/>
      <w:r w:rsidR="001C1305" w:rsidRPr="001C1305">
        <w:rPr>
          <w:rFonts w:ascii="Times New Roman" w:eastAsia="Calibri" w:hAnsi="Times New Roman" w:cs="Times New Roman"/>
          <w:kern w:val="0"/>
          <w:sz w:val="24"/>
          <w:szCs w:val="24"/>
          <w:shd w:val="clear" w:color="auto" w:fill="FFFFFF"/>
          <w14:ligatures w14:val="none"/>
        </w:rPr>
        <w:t>-Kääpa tee nr 25149</w:t>
      </w:r>
      <w:r w:rsidR="001C1305">
        <w:rPr>
          <w:rFonts w:ascii="Times New Roman" w:eastAsia="Calibri" w:hAnsi="Times New Roman" w:cs="Times New Roman"/>
          <w:kern w:val="0"/>
          <w:sz w:val="24"/>
          <w:szCs w:val="24"/>
          <w:shd w:val="clear" w:color="auto" w:fill="FFFFFF"/>
          <w14:ligatures w14:val="none"/>
        </w:rPr>
        <w:t xml:space="preserve"> äär</w:t>
      </w:r>
      <w:r w:rsidR="00C47D1E">
        <w:rPr>
          <w:rFonts w:ascii="Times New Roman" w:eastAsia="Calibri" w:hAnsi="Times New Roman" w:cs="Times New Roman"/>
          <w:kern w:val="0"/>
          <w:sz w:val="24"/>
          <w:szCs w:val="24"/>
          <w:shd w:val="clear" w:color="auto" w:fill="FFFFFF"/>
          <w14:ligatures w14:val="none"/>
        </w:rPr>
        <w:t xml:space="preserve">de </w:t>
      </w:r>
      <w:r w:rsidRPr="006F6068">
        <w:rPr>
          <w:rFonts w:ascii="Times New Roman" w:eastAsia="Calibri" w:hAnsi="Times New Roman" w:cs="Times New Roman"/>
          <w:kern w:val="0"/>
          <w:sz w:val="24"/>
          <w:szCs w:val="24"/>
          <w:shd w:val="clear" w:color="auto" w:fill="FFFFFF"/>
          <w14:ligatures w14:val="none"/>
        </w:rPr>
        <w:t>parkimise kavandamine ei ole lubatud.</w:t>
      </w:r>
    </w:p>
    <w:p w14:paraId="63D9CE6E" w14:textId="77777777" w:rsidR="00F45DB8" w:rsidRDefault="006F6068" w:rsidP="00F45DB8">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 xml:space="preserve">Detailplaneeringu koostamisel tuleb hinnata ning seletuskirjas kajastada selle elluviimisega kaasnevaid asjakohaseid majanduslikke, kultuurilisi, sotsiaalseid ja looduskeskkonnale avalduvaid mõjusid, sh seada keskkonnatingimusi tagavad nõuded. </w:t>
      </w:r>
    </w:p>
    <w:p w14:paraId="403787B4" w14:textId="77777777" w:rsidR="00F45DB8" w:rsidRDefault="006F6068" w:rsidP="00F45DB8">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Detailplaneeringu joonised koostada mõõtkavas M 1:500. Joonisele märgitakse planeeringu nimetus, joonise nimetus, mõõtkava, koostamise kuupäev, planeeringu koostamise korraldaja ja planeeringu koostaja. Kokkuleppel Võru vallavalitsusega on lubatud jooniste mõõtkava muuta. Juurdepääsu tee skeemid on lubatud esitada väiksemas mõõtkavas.</w:t>
      </w:r>
    </w:p>
    <w:p w14:paraId="0EF472FE" w14:textId="77777777" w:rsidR="00F45DB8" w:rsidRDefault="006F6068" w:rsidP="00F45DB8">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shd w:val="clear" w:color="auto" w:fill="FFFFFF"/>
          <w14:ligatures w14:val="none"/>
        </w:rPr>
        <w:t>Kavandatavast keskkonnast ja hoonestusest ruumilise ettekujutuse saamiseks esitatakse detailplaneeringu lisana vähemalt üks planeeringulahenduse ruumiline illustratsioon.</w:t>
      </w:r>
    </w:p>
    <w:p w14:paraId="3988B38A" w14:textId="6857E4E1" w:rsidR="006F6068" w:rsidRPr="006F6068" w:rsidRDefault="006F6068" w:rsidP="00F45DB8">
      <w:pPr>
        <w:numPr>
          <w:ilvl w:val="1"/>
          <w:numId w:val="1"/>
        </w:numPr>
        <w:spacing w:line="256" w:lineRule="auto"/>
        <w:ind w:left="709" w:hanging="709"/>
        <w:contextualSpacing/>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Detailplaneeringu koostamisega seotud dokumendid vormistada planeeringu lisana.</w:t>
      </w:r>
    </w:p>
    <w:p w14:paraId="4C5C9052"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161975CE" w14:textId="77777777" w:rsidR="006F6068" w:rsidRPr="006F6068" w:rsidRDefault="006F6068" w:rsidP="00EE1FBE">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Koostöö ja kaasamine</w:t>
      </w:r>
    </w:p>
    <w:p w14:paraId="1C332A1D" w14:textId="77777777" w:rsidR="00EE1FBE" w:rsidRDefault="006F6068" w:rsidP="00EE1FBE">
      <w:pPr>
        <w:pStyle w:val="Loendilik"/>
        <w:numPr>
          <w:ilvl w:val="1"/>
          <w:numId w:val="1"/>
        </w:numPr>
        <w:spacing w:line="256" w:lineRule="auto"/>
        <w:ind w:left="709" w:hanging="709"/>
        <w:jc w:val="both"/>
        <w:rPr>
          <w:rFonts w:ascii="Times New Roman" w:eastAsia="Calibri" w:hAnsi="Times New Roman" w:cs="Times New Roman"/>
          <w:kern w:val="0"/>
          <w:sz w:val="24"/>
          <w:szCs w:val="24"/>
          <w14:ligatures w14:val="none"/>
        </w:rPr>
      </w:pPr>
      <w:r w:rsidRPr="00EE1FBE">
        <w:rPr>
          <w:rFonts w:ascii="Times New Roman" w:eastAsia="Calibri" w:hAnsi="Times New Roman" w:cs="Times New Roman"/>
          <w:kern w:val="0"/>
          <w:sz w:val="24"/>
          <w:szCs w:val="24"/>
          <w14:ligatures w14:val="none"/>
        </w:rPr>
        <w:t>Koostöö ja kaasamine detailplaneeringu koostamisel, avalike väljapanekute ja arutelude korraldamine toimub vastavalt planeerimisseadusele.</w:t>
      </w:r>
    </w:p>
    <w:p w14:paraId="700B3E62" w14:textId="77777777" w:rsidR="00B77337" w:rsidRDefault="006F6068" w:rsidP="00B77337">
      <w:pPr>
        <w:pStyle w:val="Loendilik"/>
        <w:numPr>
          <w:ilvl w:val="1"/>
          <w:numId w:val="1"/>
        </w:numPr>
        <w:spacing w:line="256" w:lineRule="auto"/>
        <w:ind w:left="709" w:hanging="709"/>
        <w:jc w:val="both"/>
        <w:rPr>
          <w:rFonts w:ascii="Times New Roman" w:eastAsia="Calibri" w:hAnsi="Times New Roman" w:cs="Times New Roman"/>
          <w:kern w:val="0"/>
          <w:sz w:val="24"/>
          <w:szCs w:val="24"/>
          <w14:ligatures w14:val="none"/>
        </w:rPr>
      </w:pPr>
      <w:r w:rsidRPr="00EE1FBE">
        <w:rPr>
          <w:rFonts w:ascii="Times New Roman" w:eastAsia="Calibri" w:hAnsi="Times New Roman" w:cs="Times New Roman"/>
          <w:kern w:val="0"/>
          <w:sz w:val="24"/>
          <w:szCs w:val="24"/>
          <w14:ligatures w14:val="none"/>
        </w:rPr>
        <w:t>Detailplaneeringu koostamisel tehakse koostööd ja planeering kooskõlastatakse vastavalt Vabariigi Valitsuse 17.12.2015. a määruses nr 133 „Planeeringute koostamisel koostöö tegemise kord ja planeeringute kooskõlastamise alused“ sätestatule.</w:t>
      </w:r>
    </w:p>
    <w:p w14:paraId="5AC0B921" w14:textId="77777777" w:rsidR="00B77337" w:rsidRDefault="006F6068" w:rsidP="00B77337">
      <w:pPr>
        <w:pStyle w:val="Loendilik"/>
        <w:numPr>
          <w:ilvl w:val="1"/>
          <w:numId w:val="1"/>
        </w:numPr>
        <w:spacing w:line="256" w:lineRule="auto"/>
        <w:ind w:left="709" w:hanging="709"/>
        <w:jc w:val="both"/>
        <w:rPr>
          <w:rFonts w:ascii="Times New Roman" w:eastAsia="Calibri" w:hAnsi="Times New Roman" w:cs="Times New Roman"/>
          <w:kern w:val="0"/>
          <w:sz w:val="24"/>
          <w:szCs w:val="24"/>
          <w14:ligatures w14:val="none"/>
        </w:rPr>
      </w:pPr>
      <w:r w:rsidRPr="00B77337">
        <w:rPr>
          <w:rFonts w:ascii="Times New Roman" w:eastAsia="Calibri" w:hAnsi="Times New Roman" w:cs="Times New Roman"/>
          <w:kern w:val="0"/>
          <w:sz w:val="24"/>
          <w:szCs w:val="24"/>
          <w14:ligatures w14:val="none"/>
        </w:rPr>
        <w:t>Detailplaneeringu koostamisse kaasata tehnovõrkude valdajad, planeeringuala naaberkinnisasjade omanikud/kasutajad.</w:t>
      </w:r>
    </w:p>
    <w:p w14:paraId="6CF6EACC" w14:textId="77777777" w:rsidR="00B77337" w:rsidRDefault="006F6068" w:rsidP="00B77337">
      <w:pPr>
        <w:pStyle w:val="Loendilik"/>
        <w:numPr>
          <w:ilvl w:val="1"/>
          <w:numId w:val="1"/>
        </w:numPr>
        <w:spacing w:line="256" w:lineRule="auto"/>
        <w:ind w:left="709" w:hanging="709"/>
        <w:jc w:val="both"/>
        <w:rPr>
          <w:rFonts w:ascii="Times New Roman" w:eastAsia="Calibri" w:hAnsi="Times New Roman" w:cs="Times New Roman"/>
          <w:kern w:val="0"/>
          <w:sz w:val="24"/>
          <w:szCs w:val="24"/>
          <w14:ligatures w14:val="none"/>
        </w:rPr>
      </w:pPr>
      <w:r w:rsidRPr="00B77337">
        <w:rPr>
          <w:rFonts w:ascii="Times New Roman" w:eastAsia="Calibri" w:hAnsi="Times New Roman" w:cs="Times New Roman"/>
          <w:kern w:val="0"/>
          <w:sz w:val="24"/>
          <w:szCs w:val="24"/>
          <w14:ligatures w14:val="none"/>
        </w:rPr>
        <w:lastRenderedPageBreak/>
        <w:t>Detailplaneeringu koostamisse võib kaasata isiku, kelle huve planeering võib puudutada või isiku, kes on avaldanud soovi olla selle planeeringu koostamisse kaasatud.</w:t>
      </w:r>
    </w:p>
    <w:p w14:paraId="2FD9D158" w14:textId="06A46D04" w:rsidR="006F6068" w:rsidRPr="00B77337" w:rsidRDefault="006F6068" w:rsidP="00B77337">
      <w:pPr>
        <w:pStyle w:val="Loendilik"/>
        <w:numPr>
          <w:ilvl w:val="1"/>
          <w:numId w:val="1"/>
        </w:numPr>
        <w:spacing w:line="256" w:lineRule="auto"/>
        <w:ind w:left="709" w:hanging="709"/>
        <w:jc w:val="both"/>
        <w:rPr>
          <w:rFonts w:ascii="Times New Roman" w:eastAsia="Calibri" w:hAnsi="Times New Roman" w:cs="Times New Roman"/>
          <w:kern w:val="0"/>
          <w:sz w:val="24"/>
          <w:szCs w:val="24"/>
          <w14:ligatures w14:val="none"/>
        </w:rPr>
      </w:pPr>
      <w:r w:rsidRPr="00B77337">
        <w:rPr>
          <w:rFonts w:ascii="Times New Roman" w:eastAsia="Calibri" w:hAnsi="Times New Roman" w:cs="Times New Roman"/>
          <w:kern w:val="0"/>
          <w:sz w:val="24"/>
          <w:szCs w:val="24"/>
          <w14:ligatures w14:val="none"/>
        </w:rPr>
        <w:t>Kooskõlastused ja arvamused tuleb esitada tabelina seletuskirja juures.</w:t>
      </w:r>
    </w:p>
    <w:p w14:paraId="5240E772" w14:textId="77777777" w:rsidR="006F6068" w:rsidRPr="006F6068" w:rsidRDefault="006F6068" w:rsidP="006F6068">
      <w:pPr>
        <w:spacing w:line="256" w:lineRule="auto"/>
        <w:ind w:left="720"/>
        <w:contextualSpacing/>
        <w:jc w:val="both"/>
        <w:rPr>
          <w:rFonts w:ascii="Times New Roman" w:eastAsia="Calibri" w:hAnsi="Times New Roman" w:cs="Times New Roman"/>
          <w:kern w:val="0"/>
          <w:sz w:val="24"/>
          <w:szCs w:val="24"/>
          <w14:ligatures w14:val="none"/>
        </w:rPr>
      </w:pPr>
    </w:p>
    <w:p w14:paraId="1EFBEF63" w14:textId="77777777" w:rsidR="006F6068" w:rsidRPr="006F6068" w:rsidRDefault="006F6068" w:rsidP="00B77337">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Detailplaneeringu esitamine</w:t>
      </w:r>
    </w:p>
    <w:p w14:paraId="38E4E2E0" w14:textId="77777777" w:rsidR="00B77337" w:rsidRDefault="006F6068" w:rsidP="00B77337">
      <w:pPr>
        <w:numPr>
          <w:ilvl w:val="1"/>
          <w:numId w:val="1"/>
        </w:numPr>
        <w:spacing w:line="256" w:lineRule="auto"/>
        <w:ind w:left="709" w:hanging="720"/>
        <w:contextualSpacing/>
        <w:jc w:val="both"/>
        <w:rPr>
          <w:rFonts w:ascii="Times New Roman" w:eastAsia="Calibri" w:hAnsi="Times New Roman" w:cs="Times New Roman"/>
          <w:color w:val="000000"/>
          <w:kern w:val="0"/>
          <w:sz w:val="24"/>
          <w:szCs w:val="24"/>
          <w14:ligatures w14:val="none"/>
        </w:rPr>
      </w:pPr>
      <w:r w:rsidRPr="006F6068">
        <w:rPr>
          <w:rFonts w:ascii="Times New Roman" w:eastAsia="Calibri" w:hAnsi="Times New Roman" w:cs="Times New Roman"/>
          <w:color w:val="000000"/>
          <w:kern w:val="0"/>
          <w:sz w:val="24"/>
          <w:szCs w:val="24"/>
          <w14:ligatures w14:val="none"/>
        </w:rPr>
        <w:t>Detailplaneering esitatakse enne kooskõlastamist ja arvamuse küsimist, vastuvõtmist ja avaliku väljapaneku korraldamist ning kehtestamist Võru vallavalitsusele tutvumiseks ja vajadusel korrektuuride tegemiseks elektrooniliselt e-postiga.</w:t>
      </w:r>
    </w:p>
    <w:p w14:paraId="5789A53A" w14:textId="77777777" w:rsidR="00B77337" w:rsidRDefault="006F6068" w:rsidP="00B77337">
      <w:pPr>
        <w:numPr>
          <w:ilvl w:val="1"/>
          <w:numId w:val="1"/>
        </w:numPr>
        <w:spacing w:line="256" w:lineRule="auto"/>
        <w:ind w:left="709" w:hanging="720"/>
        <w:contextualSpacing/>
        <w:jc w:val="both"/>
        <w:rPr>
          <w:rFonts w:ascii="Times New Roman" w:eastAsia="Calibri" w:hAnsi="Times New Roman" w:cs="Times New Roman"/>
          <w:color w:val="000000"/>
          <w:kern w:val="0"/>
          <w:sz w:val="24"/>
          <w:szCs w:val="24"/>
          <w14:ligatures w14:val="none"/>
        </w:rPr>
      </w:pPr>
      <w:r w:rsidRPr="00B77337">
        <w:rPr>
          <w:rFonts w:ascii="Times New Roman" w:eastAsia="Calibri" w:hAnsi="Times New Roman" w:cs="Times New Roman"/>
          <w:color w:val="000000"/>
          <w:kern w:val="0"/>
          <w:sz w:val="24"/>
          <w:szCs w:val="24"/>
          <w14:ligatures w14:val="none"/>
        </w:rPr>
        <w:t>Detailplaneering esitatakse allkirjastatult.</w:t>
      </w:r>
    </w:p>
    <w:p w14:paraId="04CF4794" w14:textId="77777777" w:rsidR="00B77337" w:rsidRDefault="006F6068" w:rsidP="00B77337">
      <w:pPr>
        <w:numPr>
          <w:ilvl w:val="1"/>
          <w:numId w:val="1"/>
        </w:numPr>
        <w:spacing w:line="256" w:lineRule="auto"/>
        <w:ind w:left="709" w:hanging="720"/>
        <w:contextualSpacing/>
        <w:jc w:val="both"/>
        <w:rPr>
          <w:rFonts w:ascii="Times New Roman" w:eastAsia="Calibri" w:hAnsi="Times New Roman" w:cs="Times New Roman"/>
          <w:color w:val="000000"/>
          <w:kern w:val="0"/>
          <w:sz w:val="24"/>
          <w:szCs w:val="24"/>
          <w14:ligatures w14:val="none"/>
        </w:rPr>
      </w:pPr>
      <w:r w:rsidRPr="00B77337">
        <w:rPr>
          <w:rFonts w:ascii="Times New Roman" w:eastAsia="Calibri" w:hAnsi="Times New Roman" w:cs="Times New Roman"/>
          <w:color w:val="000000"/>
          <w:kern w:val="0"/>
          <w:sz w:val="24"/>
          <w:szCs w:val="24"/>
          <w14:ligatures w14:val="none"/>
        </w:rPr>
        <w:t>Kooskõlastamiseks esitatakse detailplaneering elektrooniliselt ühes digikonteineris.</w:t>
      </w:r>
    </w:p>
    <w:p w14:paraId="1849CF45" w14:textId="77777777" w:rsidR="00B77337" w:rsidRDefault="006F6068" w:rsidP="00B77337">
      <w:pPr>
        <w:numPr>
          <w:ilvl w:val="1"/>
          <w:numId w:val="1"/>
        </w:numPr>
        <w:spacing w:line="256" w:lineRule="auto"/>
        <w:ind w:left="709" w:hanging="720"/>
        <w:contextualSpacing/>
        <w:jc w:val="both"/>
        <w:rPr>
          <w:rFonts w:ascii="Times New Roman" w:eastAsia="Calibri" w:hAnsi="Times New Roman" w:cs="Times New Roman"/>
          <w:color w:val="000000"/>
          <w:kern w:val="0"/>
          <w:sz w:val="24"/>
          <w:szCs w:val="24"/>
          <w14:ligatures w14:val="none"/>
        </w:rPr>
      </w:pPr>
      <w:r w:rsidRPr="00B77337">
        <w:rPr>
          <w:rFonts w:ascii="Times New Roman" w:eastAsia="Calibri" w:hAnsi="Times New Roman" w:cs="Times New Roman"/>
          <w:color w:val="000000"/>
          <w:kern w:val="0"/>
          <w:sz w:val="24"/>
          <w:szCs w:val="24"/>
          <w14:ligatures w14:val="none"/>
        </w:rPr>
        <w:t>Vastuvõtmiseks ja avaliku väljapaneku korraldamiseks esitatakse planeeringu seletuskiri ja nõutud joonised kahes eksemplaris paberkandjal ning elektrooniliselt koos tehnovõrkude valdajate arvamusega ning muu planeeringu koostamise dokumentatsiooniga.</w:t>
      </w:r>
    </w:p>
    <w:p w14:paraId="1AA072CD" w14:textId="368E9DD5" w:rsidR="006F6068" w:rsidRPr="00B77337" w:rsidRDefault="006F6068" w:rsidP="00B77337">
      <w:pPr>
        <w:numPr>
          <w:ilvl w:val="1"/>
          <w:numId w:val="1"/>
        </w:numPr>
        <w:spacing w:line="256" w:lineRule="auto"/>
        <w:ind w:left="709" w:hanging="720"/>
        <w:contextualSpacing/>
        <w:jc w:val="both"/>
        <w:rPr>
          <w:rFonts w:ascii="Times New Roman" w:eastAsia="Calibri" w:hAnsi="Times New Roman" w:cs="Times New Roman"/>
          <w:color w:val="000000"/>
          <w:kern w:val="0"/>
          <w:sz w:val="24"/>
          <w:szCs w:val="24"/>
          <w14:ligatures w14:val="none"/>
        </w:rPr>
      </w:pPr>
      <w:r w:rsidRPr="00B77337">
        <w:rPr>
          <w:rFonts w:ascii="Times New Roman" w:eastAsia="Calibri" w:hAnsi="Times New Roman" w:cs="Times New Roman"/>
          <w:color w:val="000000"/>
          <w:kern w:val="0"/>
          <w:sz w:val="24"/>
          <w:szCs w:val="24"/>
          <w14:ligatures w14:val="none"/>
        </w:rPr>
        <w:t xml:space="preserve">Kehtestamiseks esitatakse planeering elektrooniliselt (joonised </w:t>
      </w:r>
      <w:proofErr w:type="spellStart"/>
      <w:r w:rsidRPr="00B77337">
        <w:rPr>
          <w:rFonts w:ascii="Times New Roman" w:eastAsia="Calibri" w:hAnsi="Times New Roman" w:cs="Times New Roman"/>
          <w:color w:val="000000"/>
          <w:kern w:val="0"/>
          <w:sz w:val="24"/>
          <w:szCs w:val="24"/>
          <w14:ligatures w14:val="none"/>
        </w:rPr>
        <w:t>dwg</w:t>
      </w:r>
      <w:proofErr w:type="spellEnd"/>
      <w:r w:rsidRPr="00B77337">
        <w:rPr>
          <w:rFonts w:ascii="Times New Roman" w:eastAsia="Calibri" w:hAnsi="Times New Roman" w:cs="Times New Roman"/>
          <w:color w:val="000000"/>
          <w:kern w:val="0"/>
          <w:sz w:val="24"/>
          <w:szCs w:val="24"/>
          <w14:ligatures w14:val="none"/>
        </w:rPr>
        <w:t>/</w:t>
      </w:r>
      <w:proofErr w:type="spellStart"/>
      <w:r w:rsidRPr="00B77337">
        <w:rPr>
          <w:rFonts w:ascii="Times New Roman" w:eastAsia="Calibri" w:hAnsi="Times New Roman" w:cs="Times New Roman"/>
          <w:color w:val="000000"/>
          <w:kern w:val="0"/>
          <w:sz w:val="24"/>
          <w:szCs w:val="24"/>
          <w14:ligatures w14:val="none"/>
        </w:rPr>
        <w:t>dgn</w:t>
      </w:r>
      <w:proofErr w:type="spellEnd"/>
      <w:r w:rsidRPr="00B77337">
        <w:rPr>
          <w:rFonts w:ascii="Times New Roman" w:eastAsia="Calibri" w:hAnsi="Times New Roman" w:cs="Times New Roman"/>
          <w:color w:val="000000"/>
          <w:kern w:val="0"/>
          <w:sz w:val="24"/>
          <w:szCs w:val="24"/>
          <w14:ligatures w14:val="none"/>
        </w:rPr>
        <w:t>/</w:t>
      </w:r>
      <w:proofErr w:type="spellStart"/>
      <w:r w:rsidRPr="00B77337">
        <w:rPr>
          <w:rFonts w:ascii="Times New Roman" w:eastAsia="Calibri" w:hAnsi="Times New Roman" w:cs="Times New Roman"/>
          <w:color w:val="000000"/>
          <w:kern w:val="0"/>
          <w:sz w:val="24"/>
          <w:szCs w:val="24"/>
          <w14:ligatures w14:val="none"/>
        </w:rPr>
        <w:t>shp</w:t>
      </w:r>
      <w:proofErr w:type="spellEnd"/>
      <w:r w:rsidRPr="00B77337">
        <w:rPr>
          <w:rFonts w:ascii="Times New Roman" w:eastAsia="Calibri" w:hAnsi="Times New Roman" w:cs="Times New Roman"/>
          <w:color w:val="000000"/>
          <w:kern w:val="0"/>
          <w:sz w:val="24"/>
          <w:szCs w:val="24"/>
          <w14:ligatures w14:val="none"/>
        </w:rPr>
        <w:t xml:space="preserve"> ja </w:t>
      </w:r>
      <w:proofErr w:type="spellStart"/>
      <w:r w:rsidRPr="00B77337">
        <w:rPr>
          <w:rFonts w:ascii="Times New Roman" w:eastAsia="Calibri" w:hAnsi="Times New Roman" w:cs="Times New Roman"/>
          <w:color w:val="000000"/>
          <w:kern w:val="0"/>
          <w:sz w:val="24"/>
          <w:szCs w:val="24"/>
          <w14:ligatures w14:val="none"/>
        </w:rPr>
        <w:t>pdf</w:t>
      </w:r>
      <w:proofErr w:type="spellEnd"/>
      <w:r w:rsidRPr="00B77337">
        <w:rPr>
          <w:rFonts w:ascii="Times New Roman" w:eastAsia="Calibri" w:hAnsi="Times New Roman" w:cs="Times New Roman"/>
          <w:color w:val="000000"/>
          <w:kern w:val="0"/>
          <w:sz w:val="24"/>
          <w:szCs w:val="24"/>
          <w14:ligatures w14:val="none"/>
        </w:rPr>
        <w:t xml:space="preserve"> formaadis, seletuskiri </w:t>
      </w:r>
      <w:proofErr w:type="spellStart"/>
      <w:r w:rsidRPr="00B77337">
        <w:rPr>
          <w:rFonts w:ascii="Times New Roman" w:eastAsia="Calibri" w:hAnsi="Times New Roman" w:cs="Times New Roman"/>
          <w:color w:val="000000"/>
          <w:kern w:val="0"/>
          <w:sz w:val="24"/>
          <w:szCs w:val="24"/>
          <w14:ligatures w14:val="none"/>
        </w:rPr>
        <w:t>doc</w:t>
      </w:r>
      <w:proofErr w:type="spellEnd"/>
      <w:r w:rsidRPr="00B77337">
        <w:rPr>
          <w:rFonts w:ascii="Times New Roman" w:eastAsia="Calibri" w:hAnsi="Times New Roman" w:cs="Times New Roman"/>
          <w:color w:val="000000"/>
          <w:kern w:val="0"/>
          <w:sz w:val="24"/>
          <w:szCs w:val="24"/>
          <w14:ligatures w14:val="none"/>
        </w:rPr>
        <w:t xml:space="preserve"> ja </w:t>
      </w:r>
      <w:proofErr w:type="spellStart"/>
      <w:r w:rsidRPr="00B77337">
        <w:rPr>
          <w:rFonts w:ascii="Times New Roman" w:eastAsia="Calibri" w:hAnsi="Times New Roman" w:cs="Times New Roman"/>
          <w:color w:val="000000"/>
          <w:kern w:val="0"/>
          <w:sz w:val="24"/>
          <w:szCs w:val="24"/>
          <w14:ligatures w14:val="none"/>
        </w:rPr>
        <w:t>pdf</w:t>
      </w:r>
      <w:proofErr w:type="spellEnd"/>
      <w:r w:rsidRPr="00B77337">
        <w:rPr>
          <w:rFonts w:ascii="Times New Roman" w:eastAsia="Calibri" w:hAnsi="Times New Roman" w:cs="Times New Roman"/>
          <w:color w:val="000000"/>
          <w:kern w:val="0"/>
          <w:sz w:val="24"/>
          <w:szCs w:val="24"/>
          <w14:ligatures w14:val="none"/>
        </w:rPr>
        <w:t xml:space="preserve"> formaadis, faili nimed sisuga kooskõlas) ning paberkandjal kahes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w:t>
      </w:r>
    </w:p>
    <w:p w14:paraId="1860D427" w14:textId="77777777" w:rsidR="006F6068" w:rsidRPr="006F6068" w:rsidRDefault="006F6068" w:rsidP="006F6068">
      <w:pPr>
        <w:spacing w:after="0" w:line="256" w:lineRule="auto"/>
        <w:ind w:left="360"/>
        <w:jc w:val="both"/>
        <w:rPr>
          <w:rFonts w:ascii="Calibri" w:eastAsia="Calibri" w:hAnsi="Calibri" w:cs="Times New Roman"/>
          <w:kern w:val="0"/>
          <w14:ligatures w14:val="none"/>
        </w:rPr>
      </w:pPr>
    </w:p>
    <w:p w14:paraId="55B7A00D" w14:textId="77777777" w:rsidR="006F6068" w:rsidRPr="006F6068" w:rsidRDefault="006F6068" w:rsidP="00B77337">
      <w:pPr>
        <w:numPr>
          <w:ilvl w:val="0"/>
          <w:numId w:val="1"/>
        </w:numPr>
        <w:spacing w:after="0" w:line="256" w:lineRule="auto"/>
        <w:ind w:left="0" w:firstLine="0"/>
        <w:contextualSpacing/>
        <w:jc w:val="both"/>
        <w:rPr>
          <w:rFonts w:ascii="Times New Roman" w:eastAsia="Calibri" w:hAnsi="Times New Roman" w:cs="Times New Roman"/>
          <w:b/>
          <w:kern w:val="0"/>
          <w:sz w:val="24"/>
          <w:szCs w:val="24"/>
          <w14:ligatures w14:val="none"/>
        </w:rPr>
      </w:pPr>
      <w:r w:rsidRPr="006F6068">
        <w:rPr>
          <w:rFonts w:ascii="Times New Roman" w:eastAsia="Calibri" w:hAnsi="Times New Roman" w:cs="Times New Roman"/>
          <w:b/>
          <w:kern w:val="0"/>
          <w:sz w:val="24"/>
          <w:szCs w:val="24"/>
          <w14:ligatures w14:val="none"/>
        </w:rPr>
        <w:t>Ajakava</w:t>
      </w:r>
    </w:p>
    <w:p w14:paraId="0084024C"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Detailplaneering peab olema esitatud vastuvõtmiseks hiljemalt kahe aasta jooksul alates algatamisest.</w:t>
      </w:r>
    </w:p>
    <w:p w14:paraId="6358BC7A"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5E438E3A"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60B440AD"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7E22257B"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r w:rsidRPr="006F6068">
        <w:rPr>
          <w:rFonts w:ascii="Times New Roman" w:eastAsia="Calibri" w:hAnsi="Times New Roman" w:cs="Times New Roman"/>
          <w:kern w:val="0"/>
          <w:sz w:val="24"/>
          <w:szCs w:val="24"/>
          <w14:ligatures w14:val="none"/>
        </w:rPr>
        <w:t>Koostas: planeeringuspetsialist Triinu Jürisaar</w:t>
      </w:r>
    </w:p>
    <w:p w14:paraId="7F04CA74" w14:textId="77777777" w:rsidR="006F6068" w:rsidRPr="006F6068" w:rsidRDefault="006F6068" w:rsidP="006F6068">
      <w:pPr>
        <w:spacing w:after="0" w:line="256" w:lineRule="auto"/>
        <w:jc w:val="both"/>
        <w:rPr>
          <w:rFonts w:ascii="Times New Roman" w:eastAsia="Calibri" w:hAnsi="Times New Roman" w:cs="Times New Roman"/>
          <w:kern w:val="0"/>
          <w:sz w:val="24"/>
          <w:szCs w:val="24"/>
          <w14:ligatures w14:val="none"/>
        </w:rPr>
      </w:pPr>
    </w:p>
    <w:p w14:paraId="6D79AB55" w14:textId="77777777" w:rsidR="00130032" w:rsidRDefault="00130032"/>
    <w:sectPr w:rsidR="00130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321E"/>
    <w:multiLevelType w:val="multilevel"/>
    <w:tmpl w:val="A7A4CB4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Calibri" w:hAnsi="Calibri" w:cs="Times New Roman" w:hint="default"/>
        <w:sz w:val="22"/>
      </w:rPr>
    </w:lvl>
    <w:lvl w:ilvl="4">
      <w:start w:val="1"/>
      <w:numFmt w:val="decimal"/>
      <w:isLgl/>
      <w:lvlText w:val="%1.%2.%3.%4.%5."/>
      <w:lvlJc w:val="left"/>
      <w:pPr>
        <w:ind w:left="1440" w:hanging="1080"/>
      </w:pPr>
      <w:rPr>
        <w:rFonts w:ascii="Calibri" w:hAnsi="Calibri" w:cs="Times New Roman" w:hint="default"/>
        <w:sz w:val="22"/>
      </w:rPr>
    </w:lvl>
    <w:lvl w:ilvl="5">
      <w:start w:val="1"/>
      <w:numFmt w:val="decimal"/>
      <w:isLgl/>
      <w:lvlText w:val="%1.%2.%3.%4.%5.%6."/>
      <w:lvlJc w:val="left"/>
      <w:pPr>
        <w:ind w:left="1440" w:hanging="1080"/>
      </w:pPr>
      <w:rPr>
        <w:rFonts w:ascii="Calibri" w:hAnsi="Calibri" w:cs="Times New Roman" w:hint="default"/>
        <w:sz w:val="22"/>
      </w:rPr>
    </w:lvl>
    <w:lvl w:ilvl="6">
      <w:start w:val="1"/>
      <w:numFmt w:val="decimal"/>
      <w:isLgl/>
      <w:lvlText w:val="%1.%2.%3.%4.%5.%6.%7."/>
      <w:lvlJc w:val="left"/>
      <w:pPr>
        <w:ind w:left="1800" w:hanging="1440"/>
      </w:pPr>
      <w:rPr>
        <w:rFonts w:ascii="Calibri" w:hAnsi="Calibri" w:cs="Times New Roman" w:hint="default"/>
        <w:sz w:val="22"/>
      </w:rPr>
    </w:lvl>
    <w:lvl w:ilvl="7">
      <w:start w:val="1"/>
      <w:numFmt w:val="decimal"/>
      <w:isLgl/>
      <w:lvlText w:val="%1.%2.%3.%4.%5.%6.%7.%8."/>
      <w:lvlJc w:val="left"/>
      <w:pPr>
        <w:ind w:left="1800" w:hanging="1440"/>
      </w:pPr>
      <w:rPr>
        <w:rFonts w:ascii="Calibri" w:hAnsi="Calibri" w:cs="Times New Roman" w:hint="default"/>
        <w:sz w:val="22"/>
      </w:rPr>
    </w:lvl>
    <w:lvl w:ilvl="8">
      <w:start w:val="1"/>
      <w:numFmt w:val="decimal"/>
      <w:isLgl/>
      <w:lvlText w:val="%1.%2.%3.%4.%5.%6.%7.%8.%9."/>
      <w:lvlJc w:val="left"/>
      <w:pPr>
        <w:ind w:left="2160" w:hanging="1800"/>
      </w:pPr>
      <w:rPr>
        <w:rFonts w:ascii="Calibri" w:hAnsi="Calibri" w:cs="Times New Roman" w:hint="default"/>
        <w:sz w:val="22"/>
      </w:rPr>
    </w:lvl>
  </w:abstractNum>
  <w:num w:numId="1" w16cid:durableId="6515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83"/>
    <w:rsid w:val="00130032"/>
    <w:rsid w:val="001C1305"/>
    <w:rsid w:val="001C2580"/>
    <w:rsid w:val="003A74A1"/>
    <w:rsid w:val="005A6306"/>
    <w:rsid w:val="005D4F67"/>
    <w:rsid w:val="00616443"/>
    <w:rsid w:val="006F6068"/>
    <w:rsid w:val="006F61B5"/>
    <w:rsid w:val="00812DC2"/>
    <w:rsid w:val="00813FA6"/>
    <w:rsid w:val="009457B0"/>
    <w:rsid w:val="00976C4B"/>
    <w:rsid w:val="00A604DE"/>
    <w:rsid w:val="00A62F27"/>
    <w:rsid w:val="00AD1F83"/>
    <w:rsid w:val="00B60FE5"/>
    <w:rsid w:val="00B77337"/>
    <w:rsid w:val="00C14970"/>
    <w:rsid w:val="00C47D1E"/>
    <w:rsid w:val="00C61170"/>
    <w:rsid w:val="00D77B84"/>
    <w:rsid w:val="00D81054"/>
    <w:rsid w:val="00E877DE"/>
    <w:rsid w:val="00EA344E"/>
    <w:rsid w:val="00EE1FBE"/>
    <w:rsid w:val="00F45DB8"/>
    <w:rsid w:val="00F67D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5AD9"/>
  <w15:chartTrackingRefBased/>
  <w15:docId w15:val="{4BEE55DC-A3C6-4943-B4BC-A2F3247B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A604DE"/>
    <w:rPr>
      <w:sz w:val="16"/>
      <w:szCs w:val="16"/>
    </w:rPr>
  </w:style>
  <w:style w:type="paragraph" w:styleId="Kommentaaritekst">
    <w:name w:val="annotation text"/>
    <w:basedOn w:val="Normaallaad"/>
    <w:link w:val="KommentaaritekstMrk"/>
    <w:uiPriority w:val="99"/>
    <w:semiHidden/>
    <w:unhideWhenUsed/>
    <w:rsid w:val="00A604D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604DE"/>
    <w:rPr>
      <w:sz w:val="20"/>
      <w:szCs w:val="20"/>
    </w:rPr>
  </w:style>
  <w:style w:type="paragraph" w:styleId="Kommentaariteema">
    <w:name w:val="annotation subject"/>
    <w:basedOn w:val="Kommentaaritekst"/>
    <w:next w:val="Kommentaaritekst"/>
    <w:link w:val="KommentaariteemaMrk"/>
    <w:uiPriority w:val="99"/>
    <w:semiHidden/>
    <w:unhideWhenUsed/>
    <w:rsid w:val="00A604DE"/>
    <w:rPr>
      <w:b/>
      <w:bCs/>
    </w:rPr>
  </w:style>
  <w:style w:type="character" w:customStyle="1" w:styleId="KommentaariteemaMrk">
    <w:name w:val="Kommentaari teema Märk"/>
    <w:basedOn w:val="KommentaaritekstMrk"/>
    <w:link w:val="Kommentaariteema"/>
    <w:uiPriority w:val="99"/>
    <w:semiHidden/>
    <w:rsid w:val="00A604DE"/>
    <w:rPr>
      <w:b/>
      <w:bCs/>
      <w:sz w:val="20"/>
      <w:szCs w:val="20"/>
    </w:rPr>
  </w:style>
  <w:style w:type="paragraph" w:styleId="Loendilik">
    <w:name w:val="List Paragraph"/>
    <w:basedOn w:val="Normaallaad"/>
    <w:uiPriority w:val="34"/>
    <w:qFormat/>
    <w:rsid w:val="00EE1FBE"/>
    <w:pPr>
      <w:ind w:left="720"/>
      <w:contextualSpacing/>
    </w:pPr>
  </w:style>
  <w:style w:type="paragraph" w:styleId="Jutumullitekst">
    <w:name w:val="Balloon Text"/>
    <w:basedOn w:val="Normaallaad"/>
    <w:link w:val="JutumullitekstMrk"/>
    <w:uiPriority w:val="99"/>
    <w:semiHidden/>
    <w:unhideWhenUsed/>
    <w:rsid w:val="00B60FE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60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7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1049</Words>
  <Characters>6090</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Jürisaar</dc:creator>
  <cp:keywords/>
  <dc:description/>
  <cp:lastModifiedBy>Triinu Jürisaar</cp:lastModifiedBy>
  <cp:revision>3</cp:revision>
  <dcterms:created xsi:type="dcterms:W3CDTF">2024-09-19T08:05:00Z</dcterms:created>
  <dcterms:modified xsi:type="dcterms:W3CDTF">2024-09-19T08:19:00Z</dcterms:modified>
</cp:coreProperties>
</file>